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310EB" w14:textId="50B5EC42" w:rsidR="00B663E4" w:rsidRPr="00B65E4B" w:rsidRDefault="00B663E4" w:rsidP="00B663E4">
      <w:pPr>
        <w:jc w:val="center"/>
        <w:rPr>
          <w:b/>
          <w:bCs/>
          <w:sz w:val="32"/>
          <w:szCs w:val="32"/>
        </w:rPr>
      </w:pPr>
      <w:r w:rsidRPr="00282E63">
        <w:rPr>
          <w:b/>
          <w:bCs/>
          <w:sz w:val="32"/>
          <w:szCs w:val="32"/>
        </w:rPr>
        <w:t xml:space="preserve">Resolution </w:t>
      </w:r>
      <w:r>
        <w:rPr>
          <w:b/>
          <w:bCs/>
          <w:sz w:val="32"/>
          <w:szCs w:val="32"/>
        </w:rPr>
        <w:t>Opposing Reductions to LGDF Revenue</w:t>
      </w:r>
    </w:p>
    <w:p w14:paraId="145CF392" w14:textId="0E8D7A03" w:rsidR="00B663E4" w:rsidRDefault="00B663E4" w:rsidP="00B663E4">
      <w:pPr>
        <w:rPr>
          <w:sz w:val="24"/>
          <w:szCs w:val="24"/>
        </w:rPr>
      </w:pPr>
    </w:p>
    <w:p w14:paraId="648E7D5C" w14:textId="77777777" w:rsidR="00136B56" w:rsidRPr="00DA78C8" w:rsidRDefault="00136B56" w:rsidP="00B663E4">
      <w:pPr>
        <w:rPr>
          <w:sz w:val="24"/>
          <w:szCs w:val="24"/>
        </w:rPr>
      </w:pPr>
    </w:p>
    <w:p w14:paraId="4CF8E69B" w14:textId="77777777" w:rsidR="00B663E4" w:rsidRPr="00282E63" w:rsidRDefault="00B663E4" w:rsidP="00B663E4">
      <w:pPr>
        <w:rPr>
          <w:sz w:val="28"/>
          <w:szCs w:val="28"/>
        </w:rPr>
      </w:pPr>
      <w:r w:rsidRPr="00282E63">
        <w:rPr>
          <w:b/>
          <w:bCs/>
          <w:sz w:val="28"/>
          <w:szCs w:val="28"/>
        </w:rPr>
        <w:t>WHEREAS,</w:t>
      </w:r>
      <w:r w:rsidRPr="00282E63">
        <w:rPr>
          <w:sz w:val="28"/>
          <w:szCs w:val="28"/>
        </w:rPr>
        <w:t xml:space="preserve"> counties provide fundamental and important services to their residents including, but not limited to, justice and public safety services, transportation infrastructure, community health services, human services, parks and recreation opportunities and election administration; and </w:t>
      </w:r>
    </w:p>
    <w:p w14:paraId="03B3957D" w14:textId="77777777" w:rsidR="00B663E4" w:rsidRPr="00282E63" w:rsidRDefault="00B663E4" w:rsidP="00B663E4">
      <w:pPr>
        <w:rPr>
          <w:sz w:val="28"/>
          <w:szCs w:val="28"/>
        </w:rPr>
      </w:pPr>
    </w:p>
    <w:p w14:paraId="1B7A9356" w14:textId="596552AE" w:rsidR="00B663E4" w:rsidRPr="00282E63" w:rsidRDefault="00B663E4" w:rsidP="00B663E4">
      <w:pPr>
        <w:rPr>
          <w:sz w:val="28"/>
          <w:szCs w:val="28"/>
        </w:rPr>
      </w:pPr>
      <w:r w:rsidRPr="00282E63">
        <w:rPr>
          <w:b/>
          <w:bCs/>
          <w:sz w:val="28"/>
          <w:szCs w:val="28"/>
        </w:rPr>
        <w:t>WHEREAS,</w:t>
      </w:r>
      <w:r w:rsidRPr="00282E63">
        <w:rPr>
          <w:sz w:val="28"/>
          <w:szCs w:val="28"/>
        </w:rPr>
        <w:t xml:space="preserve"> the </w:t>
      </w:r>
      <w:r w:rsidR="00E00BEB">
        <w:rPr>
          <w:sz w:val="28"/>
          <w:szCs w:val="28"/>
        </w:rPr>
        <w:t>S</w:t>
      </w:r>
      <w:r w:rsidRPr="00282E63">
        <w:rPr>
          <w:sz w:val="28"/>
          <w:szCs w:val="28"/>
        </w:rPr>
        <w:t>tate of Illinois has a long-standing tradition of helping to support these local services through the collection and distribution of tax revenues on behalf of counties; and</w:t>
      </w:r>
    </w:p>
    <w:p w14:paraId="48730330" w14:textId="77777777" w:rsidR="00B663E4" w:rsidRPr="00282E63" w:rsidRDefault="00B663E4" w:rsidP="00B663E4">
      <w:pPr>
        <w:rPr>
          <w:sz w:val="28"/>
          <w:szCs w:val="28"/>
        </w:rPr>
      </w:pPr>
    </w:p>
    <w:p w14:paraId="7F4E2412" w14:textId="77777777" w:rsidR="00B663E4" w:rsidRPr="00282E63" w:rsidRDefault="00B663E4" w:rsidP="00B663E4">
      <w:pPr>
        <w:rPr>
          <w:sz w:val="28"/>
          <w:szCs w:val="28"/>
        </w:rPr>
      </w:pPr>
      <w:proofErr w:type="gramStart"/>
      <w:r w:rsidRPr="00282E63">
        <w:rPr>
          <w:b/>
          <w:bCs/>
          <w:sz w:val="28"/>
          <w:szCs w:val="28"/>
        </w:rPr>
        <w:t>WHEREAS,</w:t>
      </w:r>
      <w:proofErr w:type="gramEnd"/>
      <w:r w:rsidRPr="00282E63">
        <w:rPr>
          <w:sz w:val="28"/>
          <w:szCs w:val="28"/>
        </w:rPr>
        <w:t xml:space="preserve"> counties rely on these shared </w:t>
      </w:r>
      <w:r>
        <w:rPr>
          <w:sz w:val="28"/>
          <w:szCs w:val="28"/>
        </w:rPr>
        <w:t xml:space="preserve">revenues </w:t>
      </w:r>
      <w:r w:rsidRPr="00282E63">
        <w:rPr>
          <w:sz w:val="28"/>
          <w:szCs w:val="28"/>
        </w:rPr>
        <w:t>in order to invest in services that residents cannot, nor should not, do without; and</w:t>
      </w:r>
    </w:p>
    <w:p w14:paraId="73CACC5C" w14:textId="77777777" w:rsidR="00B663E4" w:rsidRPr="00282E63" w:rsidRDefault="00B663E4" w:rsidP="00B663E4">
      <w:pPr>
        <w:rPr>
          <w:sz w:val="28"/>
          <w:szCs w:val="28"/>
        </w:rPr>
      </w:pPr>
    </w:p>
    <w:p w14:paraId="460ECF25" w14:textId="77777777" w:rsidR="00B663E4" w:rsidRDefault="00B663E4" w:rsidP="00B663E4">
      <w:pPr>
        <w:rPr>
          <w:sz w:val="28"/>
          <w:szCs w:val="28"/>
        </w:rPr>
      </w:pPr>
      <w:proofErr w:type="gramStart"/>
      <w:r w:rsidRPr="00282E63">
        <w:rPr>
          <w:b/>
          <w:bCs/>
          <w:sz w:val="28"/>
          <w:szCs w:val="28"/>
        </w:rPr>
        <w:t>WHEREAS,</w:t>
      </w:r>
      <w:proofErr w:type="gramEnd"/>
      <w:r w:rsidRPr="00282E63">
        <w:rPr>
          <w:sz w:val="28"/>
          <w:szCs w:val="28"/>
        </w:rPr>
        <w:t xml:space="preserve"> these shared revenues are the result of a good faith historical partnership between the state and county governments in Illinois</w:t>
      </w:r>
      <w:r>
        <w:rPr>
          <w:sz w:val="28"/>
          <w:szCs w:val="28"/>
        </w:rPr>
        <w:t>; and</w:t>
      </w:r>
    </w:p>
    <w:p w14:paraId="412DA3AB" w14:textId="77777777" w:rsidR="00B663E4" w:rsidRDefault="00B663E4" w:rsidP="00B663E4">
      <w:pPr>
        <w:rPr>
          <w:sz w:val="28"/>
          <w:szCs w:val="28"/>
        </w:rPr>
      </w:pPr>
    </w:p>
    <w:p w14:paraId="0EECC02D" w14:textId="4EDD9202" w:rsidR="00B663E4" w:rsidRDefault="00B663E4" w:rsidP="00B663E4">
      <w:pPr>
        <w:rPr>
          <w:sz w:val="28"/>
          <w:szCs w:val="28"/>
        </w:rPr>
      </w:pPr>
      <w:r w:rsidRPr="0026227B">
        <w:rPr>
          <w:b/>
          <w:bCs/>
          <w:sz w:val="28"/>
          <w:szCs w:val="28"/>
        </w:rPr>
        <w:t>WHEREAS,</w:t>
      </w:r>
      <w:r>
        <w:rPr>
          <w:sz w:val="28"/>
          <w:szCs w:val="28"/>
        </w:rPr>
        <w:t xml:space="preserve"> since the State Income Tax was adopted in 1969, the state has shared a percentage of total income tax collections </w:t>
      </w:r>
      <w:r w:rsidR="00F66DB8">
        <w:rPr>
          <w:sz w:val="28"/>
          <w:szCs w:val="28"/>
        </w:rPr>
        <w:t xml:space="preserve">through the Local Government Distributive Fund (LGDF) </w:t>
      </w:r>
      <w:r>
        <w:rPr>
          <w:sz w:val="28"/>
          <w:szCs w:val="28"/>
        </w:rPr>
        <w:t>with counties and municipalities in recognition that local governments are essential service providers for Illinois residents who live, work and play at the local level; and</w:t>
      </w:r>
    </w:p>
    <w:p w14:paraId="2B9524CA" w14:textId="77777777" w:rsidR="00B663E4" w:rsidRDefault="00B663E4" w:rsidP="00B663E4">
      <w:pPr>
        <w:rPr>
          <w:sz w:val="28"/>
          <w:szCs w:val="28"/>
        </w:rPr>
      </w:pPr>
    </w:p>
    <w:p w14:paraId="13B113D4" w14:textId="432138F9" w:rsidR="00B663E4" w:rsidRDefault="00B663E4" w:rsidP="00B663E4">
      <w:pPr>
        <w:rPr>
          <w:sz w:val="28"/>
          <w:szCs w:val="28"/>
        </w:rPr>
      </w:pPr>
      <w:r w:rsidRPr="0026227B">
        <w:rPr>
          <w:b/>
          <w:bCs/>
          <w:sz w:val="28"/>
          <w:szCs w:val="28"/>
        </w:rPr>
        <w:t>WHEREAS,</w:t>
      </w:r>
      <w:r>
        <w:rPr>
          <w:sz w:val="28"/>
          <w:szCs w:val="28"/>
        </w:rPr>
        <w:t xml:space="preserve"> Governor JB Pritzker has proposed </w:t>
      </w:r>
      <w:r w:rsidR="00F66DB8">
        <w:rPr>
          <w:sz w:val="28"/>
          <w:szCs w:val="28"/>
        </w:rPr>
        <w:t xml:space="preserve">that the State Fiscal Year (SFY) 2022 State Budget include </w:t>
      </w:r>
      <w:r>
        <w:rPr>
          <w:sz w:val="28"/>
          <w:szCs w:val="28"/>
        </w:rPr>
        <w:t xml:space="preserve">a </w:t>
      </w:r>
      <w:r w:rsidR="0001761B">
        <w:rPr>
          <w:sz w:val="28"/>
          <w:szCs w:val="28"/>
        </w:rPr>
        <w:t xml:space="preserve">10% </w:t>
      </w:r>
      <w:r>
        <w:rPr>
          <w:sz w:val="28"/>
          <w:szCs w:val="28"/>
        </w:rPr>
        <w:t xml:space="preserve">reduction in the amount of </w:t>
      </w:r>
      <w:r w:rsidR="00F66DB8">
        <w:rPr>
          <w:sz w:val="28"/>
          <w:szCs w:val="28"/>
        </w:rPr>
        <w:t xml:space="preserve">LGDF </w:t>
      </w:r>
      <w:r>
        <w:rPr>
          <w:sz w:val="28"/>
          <w:szCs w:val="28"/>
        </w:rPr>
        <w:t xml:space="preserve">revenue distributed to </w:t>
      </w:r>
      <w:proofErr w:type="gramStart"/>
      <w:r>
        <w:rPr>
          <w:sz w:val="28"/>
          <w:szCs w:val="28"/>
        </w:rPr>
        <w:t>counties</w:t>
      </w:r>
      <w:r w:rsidR="0001761B">
        <w:rPr>
          <w:sz w:val="28"/>
          <w:szCs w:val="28"/>
        </w:rPr>
        <w:t>;</w:t>
      </w:r>
      <w:proofErr w:type="gramEnd"/>
      <w:r w:rsidR="0001761B">
        <w:rPr>
          <w:sz w:val="28"/>
          <w:szCs w:val="28"/>
        </w:rPr>
        <w:t xml:space="preserve"> and </w:t>
      </w:r>
    </w:p>
    <w:p w14:paraId="4FC9EBBB" w14:textId="1065376F" w:rsidR="0001761B" w:rsidRDefault="0001761B" w:rsidP="00B663E4">
      <w:pPr>
        <w:rPr>
          <w:sz w:val="28"/>
          <w:szCs w:val="28"/>
        </w:rPr>
      </w:pPr>
    </w:p>
    <w:p w14:paraId="160C5047" w14:textId="5170E79B" w:rsidR="0001761B" w:rsidRPr="00282E63" w:rsidRDefault="0001761B" w:rsidP="00B663E4">
      <w:pPr>
        <w:rPr>
          <w:sz w:val="28"/>
          <w:szCs w:val="28"/>
        </w:rPr>
      </w:pPr>
      <w:proofErr w:type="gramStart"/>
      <w:r w:rsidRPr="0001761B">
        <w:rPr>
          <w:b/>
          <w:bCs/>
          <w:sz w:val="28"/>
          <w:szCs w:val="28"/>
        </w:rPr>
        <w:t>WHEREAS,</w:t>
      </w:r>
      <w:proofErr w:type="gramEnd"/>
      <w:r>
        <w:rPr>
          <w:sz w:val="28"/>
          <w:szCs w:val="28"/>
        </w:rPr>
        <w:t xml:space="preserve"> this revenue reduction is being proposed at a time when counties are already expending additional funds on the COVID-19 emergency response.</w:t>
      </w:r>
    </w:p>
    <w:p w14:paraId="0B527992" w14:textId="77777777" w:rsidR="00B663E4" w:rsidRPr="00282E63" w:rsidRDefault="00B663E4" w:rsidP="00B663E4">
      <w:pPr>
        <w:rPr>
          <w:sz w:val="28"/>
          <w:szCs w:val="28"/>
        </w:rPr>
      </w:pPr>
    </w:p>
    <w:p w14:paraId="760E8970" w14:textId="0745C021" w:rsidR="00B663E4" w:rsidRPr="00282E63" w:rsidRDefault="00B663E4" w:rsidP="00B663E4">
      <w:pPr>
        <w:rPr>
          <w:sz w:val="28"/>
          <w:szCs w:val="28"/>
        </w:rPr>
      </w:pPr>
      <w:r w:rsidRPr="00282E63">
        <w:rPr>
          <w:b/>
          <w:bCs/>
          <w:sz w:val="28"/>
          <w:szCs w:val="28"/>
        </w:rPr>
        <w:t>NOW, THEREFORE BE IT RESOLVED</w:t>
      </w:r>
      <w:r>
        <w:rPr>
          <w:b/>
          <w:bCs/>
          <w:sz w:val="28"/>
          <w:szCs w:val="28"/>
        </w:rPr>
        <w:t>,</w:t>
      </w:r>
      <w:r w:rsidRPr="00282E63">
        <w:rPr>
          <w:sz w:val="28"/>
          <w:szCs w:val="28"/>
        </w:rPr>
        <w:t xml:space="preserve"> that </w:t>
      </w:r>
      <w:r>
        <w:rPr>
          <w:sz w:val="28"/>
          <w:szCs w:val="28"/>
        </w:rPr>
        <w:t>(INSERT COUNTY NAME)</w:t>
      </w:r>
      <w:r w:rsidRPr="00282E63">
        <w:rPr>
          <w:sz w:val="28"/>
          <w:szCs w:val="28"/>
        </w:rPr>
        <w:t xml:space="preserve"> urges the General Assembly and the Governor to protect and preserve </w:t>
      </w:r>
      <w:r w:rsidR="0001761B">
        <w:rPr>
          <w:sz w:val="28"/>
          <w:szCs w:val="28"/>
        </w:rPr>
        <w:t xml:space="preserve">existing levels of </w:t>
      </w:r>
      <w:r w:rsidRPr="00282E63">
        <w:rPr>
          <w:sz w:val="28"/>
          <w:szCs w:val="28"/>
        </w:rPr>
        <w:t>LGDF revenue</w:t>
      </w:r>
      <w:r>
        <w:rPr>
          <w:sz w:val="28"/>
          <w:szCs w:val="28"/>
        </w:rPr>
        <w:t xml:space="preserve"> </w:t>
      </w:r>
      <w:r w:rsidRPr="00282E63">
        <w:rPr>
          <w:sz w:val="28"/>
          <w:szCs w:val="28"/>
        </w:rPr>
        <w:t xml:space="preserve">and any other state-collected </w:t>
      </w:r>
      <w:r w:rsidR="00F26034">
        <w:rPr>
          <w:sz w:val="28"/>
          <w:szCs w:val="28"/>
        </w:rPr>
        <w:t xml:space="preserve">local </w:t>
      </w:r>
      <w:r w:rsidRPr="00282E63">
        <w:rPr>
          <w:sz w:val="28"/>
          <w:szCs w:val="28"/>
        </w:rPr>
        <w:t xml:space="preserve">government revenues that </w:t>
      </w:r>
      <w:r w:rsidR="00F26034">
        <w:rPr>
          <w:sz w:val="28"/>
          <w:szCs w:val="28"/>
        </w:rPr>
        <w:t xml:space="preserve">are shared with counties </w:t>
      </w:r>
      <w:r w:rsidRPr="00282E63">
        <w:rPr>
          <w:sz w:val="28"/>
          <w:szCs w:val="28"/>
        </w:rPr>
        <w:t>to provide appropriate levels of service to their residents.</w:t>
      </w:r>
    </w:p>
    <w:p w14:paraId="26BB7EC2" w14:textId="77777777" w:rsidR="00B663E4" w:rsidRDefault="00B663E4" w:rsidP="00B663E4">
      <w:pPr>
        <w:rPr>
          <w:sz w:val="28"/>
          <w:szCs w:val="28"/>
        </w:rPr>
      </w:pPr>
    </w:p>
    <w:p w14:paraId="01FA8FB4" w14:textId="77777777" w:rsidR="00B663E4" w:rsidRPr="00282E63" w:rsidRDefault="00B663E4" w:rsidP="00B663E4">
      <w:pPr>
        <w:rPr>
          <w:sz w:val="28"/>
          <w:szCs w:val="28"/>
        </w:rPr>
      </w:pPr>
    </w:p>
    <w:p w14:paraId="04679ADA" w14:textId="77777777" w:rsidR="00B663E4" w:rsidRDefault="00B663E4" w:rsidP="00B663E4">
      <w:pPr>
        <w:rPr>
          <w:sz w:val="28"/>
          <w:szCs w:val="28"/>
        </w:rPr>
      </w:pPr>
      <w:r w:rsidRPr="00282E63">
        <w:rPr>
          <w:sz w:val="28"/>
          <w:szCs w:val="28"/>
        </w:rPr>
        <w:t xml:space="preserve">Adopted </w:t>
      </w:r>
      <w:r>
        <w:rPr>
          <w:sz w:val="28"/>
          <w:szCs w:val="28"/>
        </w:rPr>
        <w:t>(INSERT DATE)</w:t>
      </w:r>
    </w:p>
    <w:p w14:paraId="705C886C" w14:textId="77777777" w:rsidR="00B663E4" w:rsidRDefault="00B663E4"/>
    <w:sectPr w:rsidR="00B66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3E4"/>
    <w:rsid w:val="0001761B"/>
    <w:rsid w:val="00136B56"/>
    <w:rsid w:val="007121C2"/>
    <w:rsid w:val="007D7F8A"/>
    <w:rsid w:val="00B663E4"/>
    <w:rsid w:val="00BD25FC"/>
    <w:rsid w:val="00E00BEB"/>
    <w:rsid w:val="00F26034"/>
    <w:rsid w:val="00F66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30E756"/>
  <w15:chartTrackingRefBased/>
  <w15:docId w15:val="{0906D000-A1F3-954A-BC63-07FE72147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3E4"/>
    <w:pPr>
      <w:widowControl w:val="0"/>
      <w:autoSpaceDE w:val="0"/>
      <w:autoSpaceDN w:val="0"/>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McCoy</dc:creator>
  <cp:keywords/>
  <dc:description/>
  <cp:lastModifiedBy>Joe McCoy</cp:lastModifiedBy>
  <cp:revision>5</cp:revision>
  <dcterms:created xsi:type="dcterms:W3CDTF">2021-02-17T20:38:00Z</dcterms:created>
  <dcterms:modified xsi:type="dcterms:W3CDTF">2021-02-17T21:09:00Z</dcterms:modified>
</cp:coreProperties>
</file>